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</w:pPr>
    </w:p>
    <w:p>
      <w:pPr>
        <w:ind w:firstLine="48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198120</wp:posOffset>
                </wp:positionV>
                <wp:extent cx="5942330" cy="5670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jc w:val="center"/>
                              <w:rPr>
                                <w:b/>
                                <w:color w:val="C55A11" w:themeColor="accen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合肥工业大学继续教育学院学习平台使用指南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15.6pt;height:44.65pt;width:467.9pt;z-index:251663360;mso-width-relative:page;mso-height-relative:page;" filled="f" stroked="f" coordsize="21600,21600" o:gfxdata="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8xTWfaAAAACQEAAA8AAAAAAAAAAQAgAAAAIgAAAGRy&#10;cy9kb3ducmV2LnhtbFBLAQIUABQAAAAIAIdO4kAkddZ0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center"/>
                        <w:rPr>
                          <w:b/>
                          <w:color w:val="C55A11" w:themeColor="accen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合肥工业大学继续教育学院学习平台使用指南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</w:pPr>
    </w:p>
    <w:p>
      <w:pPr>
        <w:ind w:firstLine="0" w:firstLineChars="0"/>
        <w:rPr>
          <w:b/>
          <w:bCs/>
          <w:sz w:val="32"/>
          <w:szCs w:val="40"/>
        </w:rPr>
      </w:pPr>
    </w:p>
    <w:p>
      <w:pPr>
        <w:ind w:firstLine="562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客服电话：400-9025-686</w:t>
      </w:r>
    </w:p>
    <w:p>
      <w:pPr>
        <w:ind w:firstLine="562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华东地区客服群:1047937631</w:t>
      </w:r>
    </w:p>
    <w:p>
      <w:pPr>
        <w:pStyle w:val="11"/>
        <w:numPr>
          <w:ilvl w:val="0"/>
          <w:numId w:val="0"/>
        </w:numPr>
        <w:ind w:leftChars="0"/>
        <w:jc w:val="center"/>
      </w:pPr>
      <w:r>
        <w:rPr>
          <w:rFonts w:hint="eastAsia"/>
          <w:b/>
          <w:bCs/>
          <w:sz w:val="36"/>
          <w:szCs w:val="36"/>
          <w:lang w:val="en-US" w:eastAsia="zh-CN"/>
        </w:rPr>
        <w:t>一、</w:t>
      </w:r>
      <w:r>
        <w:rPr>
          <w:rFonts w:hint="eastAsia"/>
          <w:b/>
          <w:bCs/>
          <w:sz w:val="36"/>
          <w:szCs w:val="36"/>
        </w:rPr>
        <w:t>电脑端操作流程引导指南</w:t>
      </w:r>
    </w:p>
    <w:p>
      <w:pPr>
        <w:spacing w:before="100" w:beforeAutospacing="1" w:after="100" w:afterAutospacing="1"/>
        <w:ind w:left="1200" w:hanging="1200" w:hangingChars="50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学生登录电脑端平台及在线学习</w:t>
      </w:r>
    </w:p>
    <w:p>
      <w:pPr>
        <w:numPr>
          <w:ilvl w:val="0"/>
          <w:numId w:val="1"/>
        </w:numPr>
        <w:ind w:firstLine="480"/>
      </w:pPr>
      <w:r>
        <w:rPr>
          <w:rFonts w:hint="eastAsia"/>
        </w:rPr>
        <w:t>访问学校学习平台，网址：</w:t>
      </w:r>
      <w:r>
        <w:rPr>
          <w:rFonts w:hint="eastAsia" w:ascii="宋体" w:hAnsi="宋体" w:eastAsia="宋体" w:cs="宋体"/>
          <w:color w:val="0000FF"/>
        </w:rPr>
        <w:t>http://jw.wencaischool.net/hfgy/console/</w:t>
      </w:r>
      <w:r>
        <w:rPr>
          <w:rFonts w:hint="eastAsia"/>
        </w:rPr>
        <w:t>，点击右上角登录按钮，输入</w:t>
      </w:r>
      <w:r>
        <w:rPr>
          <w:rFonts w:hint="eastAsia"/>
          <w:lang w:eastAsia="zh-CN"/>
        </w:rPr>
        <w:t>用户名（</w:t>
      </w:r>
      <w:r>
        <w:rPr>
          <w:rFonts w:hint="eastAsia"/>
        </w:rPr>
        <w:t>学号</w:t>
      </w:r>
      <w:r>
        <w:rPr>
          <w:rFonts w:hint="eastAsia"/>
          <w:lang w:eastAsia="zh-CN"/>
        </w:rPr>
        <w:t>）</w:t>
      </w:r>
      <w:r>
        <w:rPr>
          <w:rFonts w:hint="eastAsia"/>
        </w:rPr>
        <w:t>及密码（</w:t>
      </w:r>
      <w:r>
        <w:rPr>
          <w:rFonts w:hint="eastAsia"/>
          <w:lang w:eastAsia="zh-CN"/>
        </w:rPr>
        <w:t>初始密码为</w:t>
      </w:r>
      <w:r>
        <w:rPr>
          <w:rFonts w:hint="eastAsia"/>
        </w:rPr>
        <w:t>身份证后6位</w:t>
      </w:r>
      <w:r>
        <w:rPr>
          <w:rFonts w:hint="eastAsia"/>
          <w:lang w:eastAsia="zh-CN"/>
        </w:rPr>
        <w:t>，最后一位字母要大写</w:t>
      </w:r>
      <w:r>
        <w:rPr>
          <w:rFonts w:hint="eastAsia"/>
        </w:rPr>
        <w:t>）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</w:pPr>
      <w:r>
        <w:rPr>
          <w:rFonts w:hint="eastAsia"/>
          <w:color w:val="F22B16"/>
        </w:rPr>
        <w:t>（提示：推荐谷歌浏览器；360安全浏览器，使用极速模式，标记</w:t>
      </w:r>
      <w:r>
        <w:rPr>
          <w:rFonts w:hint="eastAsia"/>
          <w:color w:val="F22B16"/>
        </w:rPr>
        <w:drawing>
          <wp:inline distT="0" distB="0" distL="114300" distR="114300">
            <wp:extent cx="155575" cy="155575"/>
            <wp:effectExtent l="0" t="0" r="15875" b="1587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22B16"/>
        </w:rPr>
        <w:t>符号为极速模式。平台提供线上客服，随时沟通。）</w:t>
      </w:r>
    </w:p>
    <w:p>
      <w:pPr>
        <w:ind w:firstLine="0" w:firstLineChars="0"/>
      </w:pPr>
      <w:r>
        <w:drawing>
          <wp:inline distT="0" distB="0" distL="114300" distR="114300">
            <wp:extent cx="5838825" cy="4020820"/>
            <wp:effectExtent l="0" t="0" r="952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/>
      </w:pPr>
      <w:r>
        <w:rPr>
          <w:rFonts w:hint="eastAsia"/>
        </w:rPr>
        <w:t xml:space="preserve"> 个人信息：在个人信息中，可以查看学生个人信息，核对本人基本信息</w:t>
      </w:r>
      <w:r>
        <w:rPr>
          <w:rFonts w:hint="eastAsia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836920" cy="3954145"/>
            <wp:effectExtent l="0" t="0" r="11430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3. 登录后点击左侧菜单的“在线课程学习”，选择</w:t>
      </w:r>
      <w:r>
        <w:rPr>
          <w:rFonts w:hint="eastAsia"/>
          <w:lang w:val="en-US" w:eastAsia="zh-CN"/>
        </w:rPr>
        <w:t>学期和</w:t>
      </w:r>
      <w:r>
        <w:rPr>
          <w:rFonts w:hint="eastAsia"/>
        </w:rPr>
        <w:t>课程，点击“开始学习”</w:t>
      </w:r>
    </w:p>
    <w:p>
      <w:pPr>
        <w:ind w:firstLine="480"/>
      </w:pPr>
    </w:p>
    <w:p>
      <w:pPr>
        <w:ind w:firstLine="0" w:firstLineChars="0"/>
      </w:pPr>
      <w:r>
        <w:drawing>
          <wp:inline distT="0" distB="0" distL="114300" distR="114300">
            <wp:extent cx="5845810" cy="3909695"/>
            <wp:effectExtent l="0" t="0" r="2540" b="1460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80"/>
        <w:rPr>
          <w:vanish/>
        </w:rPr>
      </w:pPr>
    </w:p>
    <w:p>
      <w:pPr>
        <w:ind w:firstLine="480"/>
      </w:pPr>
    </w:p>
    <w:p>
      <w:pPr>
        <w:ind w:firstLine="480"/>
      </w:pPr>
    </w:p>
    <w:p>
      <w:pPr>
        <w:numPr>
          <w:ilvl w:val="0"/>
          <w:numId w:val="2"/>
        </w:numPr>
        <w:ind w:firstLine="480"/>
      </w:pPr>
      <w:r>
        <w:rPr>
          <w:rFonts w:hint="eastAsia"/>
          <w:lang w:val="en-US" w:eastAsia="zh-CN"/>
        </w:rPr>
        <w:t>选择对应的章节进行学习。</w:t>
      </w:r>
      <w:r>
        <w:rPr>
          <w:rFonts w:hint="eastAsia"/>
        </w:rPr>
        <w:t>课件学习播放界面完成后，点击返回，刷新成绩，</w:t>
      </w:r>
      <w:r>
        <w:rPr>
          <w:rFonts w:hint="eastAsia"/>
          <w:color w:val="FF0000"/>
        </w:rPr>
        <w:t>切记不要直接关闭窗口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562600" cy="5029200"/>
            <wp:effectExtent l="0" t="0" r="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ind w:firstLine="0" w:firstLineChars="0"/>
      </w:pP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课件学习完成后需要点击学期旁的刷新按钮，否则可能会出现进度不同步的现象。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845810" cy="3840480"/>
            <wp:effectExtent l="0" t="0" r="2540" b="762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能量钻石的获取及消耗</w:t>
      </w:r>
    </w:p>
    <w:p>
      <w:pPr>
        <w:numPr>
          <w:ilvl w:val="0"/>
          <w:numId w:val="3"/>
        </w:numPr>
        <w:ind w:left="480" w:leftChars="200" w:firstLine="480"/>
      </w:pPr>
      <w:r>
        <w:rPr>
          <w:rFonts w:hint="eastAsia"/>
        </w:rPr>
        <w:t>每天登陆即可得到20颗能量钻石，用于日常学习视频消耗；基础能量钻石在当天24点会清空，所以当天的基础能量当天用完哦。</w:t>
      </w:r>
    </w:p>
    <w:p>
      <w:pPr>
        <w:ind w:firstLine="0" w:firstLineChars="0"/>
      </w:pPr>
      <w:r>
        <w:drawing>
          <wp:inline distT="0" distB="0" distL="114300" distR="114300">
            <wp:extent cx="5841365" cy="3388995"/>
            <wp:effectExtent l="0" t="0" r="6985" b="190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eastAsia="宋体"/>
        </w:rPr>
        <w:drawing>
          <wp:inline distT="0" distB="0" distL="114300" distR="114300">
            <wp:extent cx="2531110" cy="5488940"/>
            <wp:effectExtent l="0" t="0" r="2540" b="16510"/>
            <wp:docPr id="13" name="图片 2" descr="Screenshot_20190830_1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Screenshot_20190830_1424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114300" distR="114300">
            <wp:extent cx="2515870" cy="5452745"/>
            <wp:effectExtent l="0" t="0" r="17780" b="14605"/>
            <wp:docPr id="28" name="图片 3" descr="Screenshot_20190830_1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Screenshot_20190830_1422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80" w:leftChars="200" w:firstLine="480"/>
      </w:pPr>
      <w:r>
        <w:t>每天签到可以获取一颗能量钻石，连续签到可以获取更多的能量钻石，如下图所示</w:t>
      </w:r>
      <w:r>
        <w:rPr>
          <w:rFonts w:hint="eastAsia"/>
        </w:rPr>
        <w:t>；</w:t>
      </w:r>
    </w:p>
    <w:p>
      <w:pPr>
        <w:ind w:firstLine="0" w:firstLineChars="0"/>
      </w:pPr>
      <w:r>
        <w:drawing>
          <wp:inline distT="0" distB="0" distL="114300" distR="114300">
            <wp:extent cx="2743835" cy="3228975"/>
            <wp:effectExtent l="0" t="0" r="1841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11960" cy="4178300"/>
            <wp:effectExtent l="0" t="0" r="2540" b="12700"/>
            <wp:docPr id="18" name="图片 5" descr="Screenshot_20190830_1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Screenshot_20190830_1409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23390" cy="4176395"/>
            <wp:effectExtent l="0" t="0" r="10160" b="14605"/>
            <wp:docPr id="23" name="图片 6" descr="Screenshot_20190830_14020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Screenshot_20190830_140203_com.lemon.u_course.ta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51330" cy="4177665"/>
            <wp:effectExtent l="0" t="0" r="1270" b="13335"/>
            <wp:docPr id="26" name="图片 7" descr="Screenshot_20190830_14303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Screenshot_20190830_143033_com.lemon.u_course.ta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80" w:leftChars="200" w:firstLine="480"/>
      </w:pPr>
      <w:r>
        <w:t>查看视频课件，每讲视频会显示需要消耗的能量钻石，点击视频，消耗对应能量钻石；已经消耗能量的视频课可重复观看，不再消耗能量钻石。</w:t>
      </w:r>
    </w:p>
    <w:p>
      <w:pPr>
        <w:ind w:firstLine="480"/>
      </w:pPr>
    </w:p>
    <w:p>
      <w:pPr>
        <w:ind w:firstLine="480"/>
      </w:pPr>
    </w:p>
    <w:p>
      <w:pPr>
        <w:ind w:firstLine="56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646" w:right="1349" w:bottom="646" w:left="1349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4275" cy="5319395"/>
            <wp:effectExtent l="0" t="0" r="3175" b="14605"/>
            <wp:docPr id="24" name="图片 8" descr="Screenshot_20190830_1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Screenshot_20190830_1443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2370" cy="5318125"/>
            <wp:effectExtent l="0" t="0" r="5080" b="15875"/>
            <wp:docPr id="25" name="图片 9" descr="Screenshot_20190830_1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Screenshot_20190830_1438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学习</w:t>
      </w:r>
      <w:r>
        <w:rPr>
          <w:rFonts w:hint="eastAsia"/>
          <w:color w:val="0000FF"/>
        </w:rPr>
        <w:t>视频、作业</w:t>
      </w:r>
      <w:r>
        <w:rPr>
          <w:rFonts w:hint="eastAsia"/>
        </w:rPr>
        <w:t>等内容</w:t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课程公告</w:t>
      </w:r>
      <w:r>
        <w:rPr>
          <w:rFonts w:hint="eastAsia"/>
        </w:rPr>
        <w:t>”，可查看课程相关公告。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148580" cy="1824355"/>
            <wp:effectExtent l="0" t="0" r="13970" b="44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r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查看课件视频，点击“</w:t>
      </w:r>
      <w:r>
        <w:rPr>
          <w:rFonts w:hint="eastAsia"/>
          <w:color w:val="0000FF"/>
        </w:rPr>
        <w:t>课件</w:t>
      </w:r>
      <w:r>
        <w:rPr>
          <w:rFonts w:hint="eastAsia"/>
        </w:rPr>
        <w:t>”，学习课程各章节教学视频，满足学习要求时长即可得分</w:t>
      </w:r>
      <w:r>
        <w:rPr>
          <w:rFonts w:hint="eastAsia"/>
          <w:lang w:eastAsia="zh-CN"/>
        </w:rPr>
        <w:t>；</w:t>
      </w:r>
      <w:r>
        <w:rPr>
          <w:rFonts w:hint="eastAsia"/>
        </w:rPr>
        <w:t>每讲课件要求学习时长</w:t>
      </w:r>
      <w:r>
        <w:rPr>
          <w:rFonts w:hint="eastAsia"/>
          <w:lang w:val="en-US" w:eastAsia="zh-CN"/>
        </w:rPr>
        <w:t>超过</w:t>
      </w:r>
      <w:r>
        <w:rPr>
          <w:rFonts w:hint="eastAsia"/>
        </w:rPr>
        <w:t>1分钟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，达成时长即可获得分数</w:t>
      </w:r>
      <w:r>
        <w:rPr>
          <w:rFonts w:hint="eastAsia"/>
          <w:lang w:eastAsia="zh-CN"/>
        </w:rPr>
        <w:t>；</w:t>
      </w:r>
      <w:r>
        <w:rPr>
          <w:rFonts w:hint="eastAsia"/>
        </w:rPr>
        <w:t>不满1分钟的课件需完整看完即可获得分数。</w:t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5838825" cy="3208020"/>
            <wp:effectExtent l="0" t="0" r="952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 w:ascii="宋体" w:hAnsi="宋体" w:eastAsia="宋体" w:cs="宋体"/>
          <w:kern w:val="0"/>
          <w:lang w:bidi="ar"/>
        </w:rPr>
        <w:t>查看课程资料（仅支持手机端查看资料）：点击“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课程资料</w:t>
      </w:r>
      <w:r>
        <w:rPr>
          <w:rFonts w:hint="eastAsia" w:ascii="宋体" w:hAnsi="宋体" w:eastAsia="宋体" w:cs="宋体"/>
          <w:kern w:val="0"/>
          <w:lang w:bidi="ar"/>
        </w:rPr>
        <w:t>”，查看得分情况，提供课程相关的教学资料，目前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只支持手机端文才学堂APP查看</w:t>
      </w:r>
      <w:r>
        <w:rPr>
          <w:rFonts w:hint="eastAsia" w:ascii="宋体" w:hAnsi="宋体" w:eastAsia="宋体" w:cs="宋体"/>
          <w:kern w:val="0"/>
          <w:lang w:bidi="ar"/>
        </w:rPr>
        <w:t>（如何APP学习下面会讲解到）。</w:t>
      </w:r>
    </w:p>
    <w:p>
      <w:pPr>
        <w:ind w:firstLine="0" w:firstLineChars="0"/>
      </w:pPr>
      <w:r>
        <w:drawing>
          <wp:inline distT="0" distB="0" distL="114300" distR="114300">
            <wp:extent cx="5843270" cy="2707640"/>
            <wp:effectExtent l="0" t="0" r="5080" b="1651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80" w:leftChars="200" w:firstLine="480"/>
      </w:pPr>
      <w:r>
        <w:rPr>
          <w:rFonts w:hint="eastAsia"/>
        </w:rPr>
        <w:t>做作业和测验：点击“</w:t>
      </w:r>
      <w:r>
        <w:rPr>
          <w:rFonts w:hint="eastAsia"/>
          <w:color w:val="0000FF"/>
        </w:rPr>
        <w:t>作业和测验</w:t>
      </w:r>
      <w:r>
        <w:rPr>
          <w:rFonts w:hint="eastAsia"/>
        </w:rPr>
        <w:t>”，日常作业和测验做题，巩固学习知识。</w:t>
      </w:r>
    </w:p>
    <w:p>
      <w:pPr>
        <w:ind w:firstLine="0" w:firstLineChars="0"/>
      </w:pPr>
      <w:r>
        <w:drawing>
          <wp:inline distT="0" distB="0" distL="114300" distR="114300">
            <wp:extent cx="5835650" cy="3220720"/>
            <wp:effectExtent l="0" t="0" r="12700" b="1778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left="0" w:leftChars="0" w:firstLine="0" w:firstLineChars="0"/>
      </w:pPr>
    </w:p>
    <w:p>
      <w:pPr>
        <w:ind w:firstLine="480"/>
      </w:pPr>
    </w:p>
    <w:p>
      <w:pPr>
        <w:pStyle w:val="11"/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二、手机APP操作流程引导指南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562" w:firstLineChars="200"/>
        <w:jc w:val="left"/>
        <w:textAlignment w:val="auto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下载安装APP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left"/>
        <w:textAlignment w:val="auto"/>
      </w:pPr>
      <w:r>
        <w:rPr>
          <w:rFonts w:hint="eastAsia"/>
        </w:rPr>
        <w:t>访问平台,点击“APP下载”，扫码安装，或手机商店搜索“文才学堂”安装。</w:t>
      </w:r>
    </w:p>
    <w:p>
      <w:pPr>
        <w:tabs>
          <w:tab w:val="right" w:pos="8754"/>
        </w:tabs>
        <w:ind w:firstLine="480"/>
        <w:jc w:val="center"/>
      </w:pPr>
      <w:r>
        <w:drawing>
          <wp:inline distT="0" distB="0" distL="114300" distR="114300">
            <wp:extent cx="1545590" cy="1471930"/>
            <wp:effectExtent l="0" t="0" r="16510" b="13970"/>
            <wp:docPr id="9" name="图片 3" descr="C:\Users\user\Pictures\二维码.jpg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user\Pictures\二维码.jpg二维码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562" w:firstLineChars="200"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2.登录使用APP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安装后打开APP，进入首页后点击右下角“我”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右上角</w:t>
      </w:r>
      <w:r>
        <w:rPr>
          <w:rFonts w:hint="eastAsia"/>
        </w:rPr>
        <w:t>“我的设置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19100" cy="3390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）</w:t>
      </w:r>
      <w:r>
        <w:rPr>
          <w:rFonts w:hint="eastAsia"/>
        </w:rPr>
        <w:t>”，选择省份为“安徽”，返回后点击“登录”；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/>
        </w:rPr>
        <w:t>选择学校“合肥工业大学”，并输入</w:t>
      </w:r>
      <w:r>
        <w:rPr>
          <w:rFonts w:hint="eastAsia"/>
          <w:lang w:val="en-US" w:eastAsia="zh-CN"/>
        </w:rPr>
        <w:t>学号</w:t>
      </w:r>
      <w:r>
        <w:rPr>
          <w:rFonts w:hint="eastAsia"/>
        </w:rPr>
        <w:t>和密码</w:t>
      </w:r>
      <w:r>
        <w:rPr>
          <w:rFonts w:hint="eastAsia"/>
          <w:lang w:eastAsia="zh-CN"/>
        </w:rPr>
        <w:t>（</w:t>
      </w:r>
      <w:r>
        <w:rPr>
          <w:rFonts w:hint="eastAsia"/>
        </w:rPr>
        <w:t>初始密码</w:t>
      </w:r>
      <w:r>
        <w:rPr>
          <w:rFonts w:hint="eastAsia"/>
          <w:lang w:val="en-US" w:eastAsia="zh-CN"/>
        </w:rPr>
        <w:t>为</w:t>
      </w:r>
      <w:r>
        <w:rPr>
          <w:rFonts w:hint="eastAsia"/>
        </w:rPr>
        <w:t>身份证后6位），登录系统。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1"/>
        <w:gridCol w:w="3141"/>
        <w:gridCol w:w="31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41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8955" cy="3197860"/>
                  <wp:effectExtent l="10795" t="0" r="19050" b="897890"/>
                  <wp:docPr id="14" name="图片 4" descr="C:\Users\user\Pictures\0.jp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\Users\user\Pictures\0.jpg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978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9590" cy="3171190"/>
                  <wp:effectExtent l="10795" t="0" r="18415" b="905510"/>
                  <wp:docPr id="15" name="图片 5" descr="C:\Users\user\Pictures\微信图片_20200521094907.jpg微信图片_2020052109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\Users\user\Pictures\微信图片_20200521094907.jpg微信图片_202005210949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711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/>
                <w:vertAlign w:val="baseline"/>
              </w:rPr>
            </w:pPr>
            <w:r>
              <w:drawing>
                <wp:inline distT="0" distB="0" distL="114300" distR="114300">
                  <wp:extent cx="1799590" cy="3199130"/>
                  <wp:effectExtent l="10795" t="0" r="18415" b="896620"/>
                  <wp:docPr id="16" name="图片 6" descr="C:\Users\user\Pictures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\Users\user\Pictures\1.jpg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199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34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823085" cy="3241675"/>
                  <wp:effectExtent l="0" t="0" r="5715" b="15875"/>
                  <wp:docPr id="5" name="图片 4" descr="C:\Users\user\Pictures\安徽.jpg安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user\Pictures\安徽.jpg安徽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32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808480" cy="3215005"/>
                  <wp:effectExtent l="0" t="0" r="1270" b="4445"/>
                  <wp:docPr id="7" name="图片 5" descr="C:\Users\user\Pictures\合肥工业.jpg合肥工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\Users\user\Pictures\合肥工业.jpg合肥工业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321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2" w:leftChars="0"/>
        <w:jc w:val="left"/>
        <w:textAlignment w:val="auto"/>
      </w:pPr>
    </w:p>
    <w:p>
      <w:pPr>
        <w:ind w:firstLine="48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cstheme="minorEastAsia"/>
          <w:sz w:val="28"/>
          <w:szCs w:val="28"/>
        </w:rPr>
        <w:t>APP端学习</w:t>
      </w:r>
    </w:p>
    <w:p>
      <w:pPr>
        <w:pStyle w:val="11"/>
        <w:numPr>
          <w:ilvl w:val="0"/>
          <w:numId w:val="0"/>
        </w:numPr>
        <w:ind w:left="480" w:leftChars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登录APP后，点击下方“学习”面板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线上学习——选择学期——</w:t>
      </w:r>
      <w:r>
        <w:rPr>
          <w:rFonts w:hint="eastAsia"/>
        </w:rPr>
        <w:t>选择需要学习的课程；</w:t>
      </w:r>
    </w:p>
    <w:p>
      <w:pPr>
        <w:pStyle w:val="11"/>
        <w:numPr>
          <w:ilvl w:val="0"/>
          <w:numId w:val="0"/>
        </w:numPr>
        <w:ind w:left="480" w:leftChars="0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905000" cy="3886200"/>
                  <wp:effectExtent l="0" t="0" r="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2115185" cy="4048760"/>
                  <wp:effectExtent l="0" t="0" r="18415" b="889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40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</w:pPr>
          </w:p>
        </w:tc>
        <w:tc>
          <w:tcPr>
            <w:tcW w:w="4116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在课程页面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“学习相关”栏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进行学习：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课程点播——在线学习课程内容（占线上学习成绩60%）；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课程作业——完成平台布置的作业，巩固所学知识点（占线上学习成绩30%）；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课程资料——购买电子教材的学生可在线阅读电子教材学习（占线上学习成绩10%）。</w:t>
      </w:r>
    </w:p>
    <w:p>
      <w:pPr>
        <w:ind w:left="1200" w:hanging="1200" w:hangingChars="500"/>
        <w:jc w:val="left"/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2"/>
        <w:gridCol w:w="4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92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numPr>
                <w:ilvl w:val="0"/>
                <w:numId w:val="0"/>
              </w:numPr>
              <w:rPr>
                <w:vertAlign w:val="baseline"/>
              </w:rPr>
            </w:pPr>
            <w:r>
              <w:drawing>
                <wp:inline distT="0" distB="0" distL="114300" distR="114300">
                  <wp:extent cx="2419350" cy="4419600"/>
                  <wp:effectExtent l="0" t="0" r="0" b="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numPr>
                <w:ilvl w:val="0"/>
                <w:numId w:val="0"/>
              </w:numPr>
              <w:rPr>
                <w:vertAlign w:val="baseline"/>
              </w:rPr>
            </w:pPr>
            <w:r>
              <w:drawing>
                <wp:inline distT="0" distB="0" distL="114300" distR="114300">
                  <wp:extent cx="2466975" cy="4419600"/>
                  <wp:effectExtent l="0" t="0" r="9525" b="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1200" w:hanging="1200" w:hangingChars="500"/>
        <w:jc w:val="left"/>
      </w:pPr>
    </w:p>
    <w:p>
      <w:pPr>
        <w:ind w:left="1200" w:hanging="1200" w:hangingChars="5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在课程页面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“考试相关”栏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进行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考试，在考试时间发布该功能。</w:t>
      </w:r>
    </w:p>
    <w:sectPr>
      <w:footerReference r:id="rId9" w:type="first"/>
      <w:pgSz w:w="11906" w:h="16838"/>
      <w:pgMar w:top="646" w:right="1349" w:bottom="646" w:left="1349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0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</w:sdtPr>
    <w:sdtContent>
      <w:sdt>
        <w:sdtPr>
          <w:id w:val="-1871144053"/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</w:sdtPr>
    <w:sdtContent>
      <w:sdt>
        <w:sdtPr>
          <w:id w:val="1173224122"/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5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40C9A7"/>
    <w:multiLevelType w:val="singleLevel"/>
    <w:tmpl w:val="9D40C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50FF6D5"/>
    <w:multiLevelType w:val="singleLevel"/>
    <w:tmpl w:val="D50FF6D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99F6E5E"/>
    <w:multiLevelType w:val="singleLevel"/>
    <w:tmpl w:val="D99F6E5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AF3D527"/>
    <w:multiLevelType w:val="singleLevel"/>
    <w:tmpl w:val="7AF3D527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376D1"/>
    <w:rsid w:val="001E4F19"/>
    <w:rsid w:val="001F0857"/>
    <w:rsid w:val="00206EDA"/>
    <w:rsid w:val="002A5095"/>
    <w:rsid w:val="00333FAA"/>
    <w:rsid w:val="0038318D"/>
    <w:rsid w:val="0038723C"/>
    <w:rsid w:val="003A668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9D64DA"/>
    <w:rsid w:val="00A24460"/>
    <w:rsid w:val="00A94C1B"/>
    <w:rsid w:val="00B3533C"/>
    <w:rsid w:val="00B915BA"/>
    <w:rsid w:val="00BE5DF2"/>
    <w:rsid w:val="00BF545B"/>
    <w:rsid w:val="00C74B0C"/>
    <w:rsid w:val="00CC65D1"/>
    <w:rsid w:val="00E26F56"/>
    <w:rsid w:val="00E33B96"/>
    <w:rsid w:val="00E407B6"/>
    <w:rsid w:val="00EE394F"/>
    <w:rsid w:val="00EF740B"/>
    <w:rsid w:val="00F072BB"/>
    <w:rsid w:val="00F37BFB"/>
    <w:rsid w:val="00F41916"/>
    <w:rsid w:val="00F5050E"/>
    <w:rsid w:val="00F524C9"/>
    <w:rsid w:val="00F53C70"/>
    <w:rsid w:val="00FC5E03"/>
    <w:rsid w:val="00FD3AC7"/>
    <w:rsid w:val="02C9317A"/>
    <w:rsid w:val="04ED08AE"/>
    <w:rsid w:val="074105E1"/>
    <w:rsid w:val="08700064"/>
    <w:rsid w:val="096C5963"/>
    <w:rsid w:val="0B3A6F7C"/>
    <w:rsid w:val="0E473629"/>
    <w:rsid w:val="0EB27362"/>
    <w:rsid w:val="0F85334C"/>
    <w:rsid w:val="0FB61E1E"/>
    <w:rsid w:val="10766262"/>
    <w:rsid w:val="11FD0722"/>
    <w:rsid w:val="135B748F"/>
    <w:rsid w:val="14CA410F"/>
    <w:rsid w:val="14E11D36"/>
    <w:rsid w:val="15B24420"/>
    <w:rsid w:val="165307AF"/>
    <w:rsid w:val="17D871D3"/>
    <w:rsid w:val="18192A2B"/>
    <w:rsid w:val="181B7B34"/>
    <w:rsid w:val="195F1691"/>
    <w:rsid w:val="19DD2FBD"/>
    <w:rsid w:val="1C6B5A4F"/>
    <w:rsid w:val="1CAA18B2"/>
    <w:rsid w:val="1CAA28CC"/>
    <w:rsid w:val="1D033410"/>
    <w:rsid w:val="1D686EF2"/>
    <w:rsid w:val="1D8B2249"/>
    <w:rsid w:val="1E5A783E"/>
    <w:rsid w:val="1F5642DB"/>
    <w:rsid w:val="1F5E27C4"/>
    <w:rsid w:val="2213439D"/>
    <w:rsid w:val="22166D83"/>
    <w:rsid w:val="24B764EA"/>
    <w:rsid w:val="25434C0D"/>
    <w:rsid w:val="26184883"/>
    <w:rsid w:val="26C70051"/>
    <w:rsid w:val="27D5554D"/>
    <w:rsid w:val="281F2B47"/>
    <w:rsid w:val="28827C06"/>
    <w:rsid w:val="28F37446"/>
    <w:rsid w:val="2A5224B3"/>
    <w:rsid w:val="2ACA4860"/>
    <w:rsid w:val="2D487590"/>
    <w:rsid w:val="2D597A61"/>
    <w:rsid w:val="2E760721"/>
    <w:rsid w:val="2E7F0007"/>
    <w:rsid w:val="2F590D37"/>
    <w:rsid w:val="2FBF2000"/>
    <w:rsid w:val="2FD978F9"/>
    <w:rsid w:val="320E5D49"/>
    <w:rsid w:val="33EF7D66"/>
    <w:rsid w:val="365B3A83"/>
    <w:rsid w:val="36F0577D"/>
    <w:rsid w:val="38A01BFB"/>
    <w:rsid w:val="3A304FB5"/>
    <w:rsid w:val="3A8D1DE3"/>
    <w:rsid w:val="3AB174D7"/>
    <w:rsid w:val="3AF911EA"/>
    <w:rsid w:val="3BD66D4D"/>
    <w:rsid w:val="3C4410ED"/>
    <w:rsid w:val="3D606624"/>
    <w:rsid w:val="3DA60D71"/>
    <w:rsid w:val="3DC023B2"/>
    <w:rsid w:val="3F5C38D2"/>
    <w:rsid w:val="401F1817"/>
    <w:rsid w:val="41323A98"/>
    <w:rsid w:val="414356B3"/>
    <w:rsid w:val="424754A1"/>
    <w:rsid w:val="45B55855"/>
    <w:rsid w:val="46090B09"/>
    <w:rsid w:val="476818E8"/>
    <w:rsid w:val="49084201"/>
    <w:rsid w:val="4930172B"/>
    <w:rsid w:val="4A015ADB"/>
    <w:rsid w:val="4AE036E0"/>
    <w:rsid w:val="4B386464"/>
    <w:rsid w:val="4B4233F2"/>
    <w:rsid w:val="4C4663A9"/>
    <w:rsid w:val="4DF27088"/>
    <w:rsid w:val="4E274002"/>
    <w:rsid w:val="4E6C659C"/>
    <w:rsid w:val="4E760A27"/>
    <w:rsid w:val="504A242E"/>
    <w:rsid w:val="54862D04"/>
    <w:rsid w:val="54F31EE6"/>
    <w:rsid w:val="55A25983"/>
    <w:rsid w:val="55D35FD7"/>
    <w:rsid w:val="55E338ED"/>
    <w:rsid w:val="569328D2"/>
    <w:rsid w:val="58B94970"/>
    <w:rsid w:val="5B69469A"/>
    <w:rsid w:val="5C8321C0"/>
    <w:rsid w:val="5EC7142C"/>
    <w:rsid w:val="6183513B"/>
    <w:rsid w:val="61964C7C"/>
    <w:rsid w:val="62965C05"/>
    <w:rsid w:val="63252643"/>
    <w:rsid w:val="66F068B7"/>
    <w:rsid w:val="67116E10"/>
    <w:rsid w:val="678E0945"/>
    <w:rsid w:val="6A764C16"/>
    <w:rsid w:val="6D2F6872"/>
    <w:rsid w:val="6F4F7390"/>
    <w:rsid w:val="7121592B"/>
    <w:rsid w:val="71E56EB4"/>
    <w:rsid w:val="72110EB5"/>
    <w:rsid w:val="72665FE5"/>
    <w:rsid w:val="73107ED2"/>
    <w:rsid w:val="738A40FD"/>
    <w:rsid w:val="74651E61"/>
    <w:rsid w:val="7505383A"/>
    <w:rsid w:val="760D3177"/>
    <w:rsid w:val="77BD77C9"/>
    <w:rsid w:val="785702C7"/>
    <w:rsid w:val="79302563"/>
    <w:rsid w:val="79577208"/>
    <w:rsid w:val="7B335B46"/>
    <w:rsid w:val="7CBE20B6"/>
    <w:rsid w:val="7D63241C"/>
    <w:rsid w:val="7DB0536A"/>
    <w:rsid w:val="7E1C5800"/>
    <w:rsid w:val="7F1B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/>
    </w:pPr>
  </w:style>
  <w:style w:type="character" w:customStyle="1" w:styleId="12">
    <w:name w:val="页眉 Char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6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44B5B7-B011-44E3-844D-4640132CAB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170</Words>
  <Characters>974</Characters>
  <Lines>8</Lines>
  <Paragraphs>2</Paragraphs>
  <TotalTime>10</TotalTime>
  <ScaleCrop>false</ScaleCrop>
  <LinksUpToDate>false</LinksUpToDate>
  <CharactersWithSpaces>1142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王小媛</cp:lastModifiedBy>
  <dcterms:modified xsi:type="dcterms:W3CDTF">2021-03-05T08:30:45Z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